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F4040A" w14:textId="77777777" w:rsidR="001C478C" w:rsidRDefault="001C478C" w:rsidP="001C478C">
      <w:pPr>
        <w:spacing w:line="480" w:lineRule="auto"/>
        <w:ind w:firstLine="720"/>
        <w:jc w:val="center"/>
        <w:rPr>
          <w:rFonts w:ascii="Times New Roman" w:hAnsi="Times New Roman" w:cs="Times New Roman"/>
          <w:sz w:val="24"/>
        </w:rPr>
      </w:pPr>
    </w:p>
    <w:p w14:paraId="374B9B45" w14:textId="77777777" w:rsidR="001C478C" w:rsidRDefault="001C478C" w:rsidP="001C478C">
      <w:pPr>
        <w:spacing w:line="480" w:lineRule="auto"/>
        <w:ind w:firstLine="720"/>
        <w:jc w:val="center"/>
        <w:rPr>
          <w:rFonts w:ascii="Times New Roman" w:hAnsi="Times New Roman" w:cs="Times New Roman"/>
          <w:sz w:val="24"/>
        </w:rPr>
      </w:pPr>
    </w:p>
    <w:p w14:paraId="6A908346" w14:textId="77777777" w:rsidR="001C478C" w:rsidRDefault="00844EF5" w:rsidP="001C478C">
      <w:pPr>
        <w:spacing w:line="480" w:lineRule="auto"/>
        <w:ind w:firstLine="720"/>
        <w:jc w:val="center"/>
        <w:rPr>
          <w:rFonts w:ascii="Times New Roman" w:hAnsi="Times New Roman" w:cs="Times New Roman"/>
          <w:sz w:val="24"/>
        </w:rPr>
      </w:pPr>
      <w:r>
        <w:rPr>
          <w:rFonts w:ascii="Times New Roman" w:hAnsi="Times New Roman" w:cs="Times New Roman"/>
          <w:sz w:val="24"/>
        </w:rPr>
        <w:t>12 Angry Men-Evidence Analysis</w:t>
      </w:r>
    </w:p>
    <w:p w14:paraId="45091322" w14:textId="77777777" w:rsidR="001C478C" w:rsidRDefault="00844EF5" w:rsidP="001C478C">
      <w:pPr>
        <w:spacing w:line="480" w:lineRule="auto"/>
        <w:ind w:firstLine="720"/>
        <w:jc w:val="center"/>
        <w:rPr>
          <w:rFonts w:ascii="Times New Roman" w:hAnsi="Times New Roman" w:cs="Times New Roman"/>
          <w:sz w:val="24"/>
        </w:rPr>
      </w:pPr>
      <w:r>
        <w:rPr>
          <w:rFonts w:ascii="Times New Roman" w:hAnsi="Times New Roman" w:cs="Times New Roman"/>
          <w:sz w:val="24"/>
        </w:rPr>
        <w:t>Student name</w:t>
      </w:r>
    </w:p>
    <w:p w14:paraId="082FDF1D" w14:textId="77777777" w:rsidR="001C478C" w:rsidRDefault="00844EF5" w:rsidP="001C478C">
      <w:pPr>
        <w:spacing w:line="480" w:lineRule="auto"/>
        <w:ind w:firstLine="720"/>
        <w:jc w:val="center"/>
        <w:rPr>
          <w:rFonts w:ascii="Times New Roman" w:hAnsi="Times New Roman" w:cs="Times New Roman"/>
          <w:sz w:val="24"/>
        </w:rPr>
      </w:pPr>
      <w:r>
        <w:rPr>
          <w:rFonts w:ascii="Times New Roman" w:hAnsi="Times New Roman" w:cs="Times New Roman"/>
          <w:sz w:val="24"/>
        </w:rPr>
        <w:t>Institution Affiliations</w:t>
      </w:r>
    </w:p>
    <w:p w14:paraId="2F8F1442" w14:textId="77777777" w:rsidR="001C478C" w:rsidRDefault="00844EF5" w:rsidP="001C478C">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14:paraId="1F08EEB6" w14:textId="77777777" w:rsidR="001C478C" w:rsidRDefault="00844EF5">
      <w:pPr>
        <w:rPr>
          <w:rFonts w:ascii="Times New Roman" w:hAnsi="Times New Roman" w:cs="Times New Roman"/>
          <w:sz w:val="24"/>
        </w:rPr>
      </w:pPr>
      <w:r>
        <w:rPr>
          <w:rFonts w:ascii="Times New Roman" w:hAnsi="Times New Roman" w:cs="Times New Roman"/>
          <w:sz w:val="24"/>
        </w:rPr>
        <w:br w:type="page"/>
      </w:r>
    </w:p>
    <w:p w14:paraId="14D28911" w14:textId="5E59E1DB" w:rsidR="006619D7" w:rsidRPr="006619D7" w:rsidRDefault="006619D7" w:rsidP="006619D7">
      <w:pPr>
        <w:spacing w:line="480" w:lineRule="auto"/>
        <w:ind w:firstLine="720"/>
        <w:jc w:val="center"/>
        <w:rPr>
          <w:rFonts w:ascii="Times New Roman" w:hAnsi="Times New Roman" w:cs="Times New Roman"/>
          <w:b/>
          <w:bCs/>
          <w:sz w:val="24"/>
        </w:rPr>
      </w:pPr>
      <w:r w:rsidRPr="006619D7">
        <w:rPr>
          <w:rFonts w:ascii="Times New Roman" w:hAnsi="Times New Roman" w:cs="Times New Roman"/>
          <w:b/>
          <w:bCs/>
          <w:sz w:val="24"/>
        </w:rPr>
        <w:lastRenderedPageBreak/>
        <w:t>12 ANGRY MEN-EVIDENCE ANALYSIS</w:t>
      </w:r>
    </w:p>
    <w:p w14:paraId="34BA8194" w14:textId="75F6B6DF" w:rsidR="00FC4DD3" w:rsidRDefault="00844EF5" w:rsidP="00FC4DD3">
      <w:pPr>
        <w:spacing w:line="480" w:lineRule="auto"/>
        <w:ind w:firstLine="720"/>
        <w:rPr>
          <w:rFonts w:ascii="Times New Roman" w:hAnsi="Times New Roman" w:cs="Times New Roman"/>
          <w:sz w:val="24"/>
        </w:rPr>
      </w:pPr>
      <w:r w:rsidRPr="0015054B">
        <w:rPr>
          <w:rFonts w:ascii="Times New Roman" w:hAnsi="Times New Roman" w:cs="Times New Roman"/>
          <w:sz w:val="24"/>
        </w:rPr>
        <w:t>12 Angry Men is an American drama film about a young boy who presumably murdered his fath</w:t>
      </w:r>
      <w:r w:rsidRPr="0015054B">
        <w:rPr>
          <w:rFonts w:ascii="Times New Roman" w:hAnsi="Times New Roman" w:cs="Times New Roman"/>
          <w:sz w:val="24"/>
        </w:rPr>
        <w:t xml:space="preserve">er with a pocket knife. The film was written and produced by Henry Fonda and </w:t>
      </w:r>
      <w:r w:rsidRPr="0015054B">
        <w:rPr>
          <w:rFonts w:ascii="Times New Roman" w:hAnsi="Times New Roman" w:cs="Times New Roman"/>
          <w:sz w:val="24"/>
        </w:rPr>
        <w:t>released to the public on 10</w:t>
      </w:r>
      <w:r w:rsidRPr="0015054B">
        <w:rPr>
          <w:rFonts w:ascii="Times New Roman" w:hAnsi="Times New Roman" w:cs="Times New Roman"/>
          <w:sz w:val="24"/>
          <w:vertAlign w:val="superscript"/>
        </w:rPr>
        <w:t>th</w:t>
      </w:r>
      <w:r w:rsidRPr="0015054B">
        <w:rPr>
          <w:rFonts w:ascii="Times New Roman" w:hAnsi="Times New Roman" w:cs="Times New Roman"/>
          <w:sz w:val="24"/>
        </w:rPr>
        <w:t xml:space="preserve"> April 1957 by the fox. The movie explores the building techniques of consensus and the difficulties faced by the jury in the justice process. Also, it brings out the idea that one person can elicit change. The jury </w:t>
      </w:r>
      <w:r>
        <w:rPr>
          <w:rFonts w:ascii="Times New Roman" w:hAnsi="Times New Roman" w:cs="Times New Roman"/>
          <w:sz w:val="24"/>
        </w:rPr>
        <w:t>in the fil</w:t>
      </w:r>
      <w:r>
        <w:rPr>
          <w:rFonts w:ascii="Times New Roman" w:hAnsi="Times New Roman" w:cs="Times New Roman"/>
          <w:sz w:val="24"/>
        </w:rPr>
        <w:t xml:space="preserve">m </w:t>
      </w:r>
      <w:r w:rsidRPr="0015054B">
        <w:rPr>
          <w:rFonts w:ascii="Times New Roman" w:hAnsi="Times New Roman" w:cs="Times New Roman"/>
          <w:sz w:val="24"/>
        </w:rPr>
        <w:t xml:space="preserve">unanimously </w:t>
      </w:r>
      <w:r>
        <w:rPr>
          <w:rFonts w:ascii="Times New Roman" w:hAnsi="Times New Roman" w:cs="Times New Roman"/>
          <w:sz w:val="24"/>
        </w:rPr>
        <w:t xml:space="preserve">concluded that </w:t>
      </w:r>
      <w:r w:rsidRPr="0015054B">
        <w:rPr>
          <w:rFonts w:ascii="Times New Roman" w:hAnsi="Times New Roman" w:cs="Times New Roman"/>
          <w:sz w:val="24"/>
        </w:rPr>
        <w:t xml:space="preserve">the boy </w:t>
      </w:r>
      <w:r>
        <w:rPr>
          <w:rFonts w:ascii="Times New Roman" w:hAnsi="Times New Roman" w:cs="Times New Roman"/>
          <w:sz w:val="24"/>
        </w:rPr>
        <w:t xml:space="preserve">was </w:t>
      </w:r>
      <w:r w:rsidRPr="0015054B">
        <w:rPr>
          <w:rFonts w:ascii="Times New Roman" w:hAnsi="Times New Roman" w:cs="Times New Roman"/>
          <w:sz w:val="24"/>
        </w:rPr>
        <w:t>not guilty based on reasonable doubt</w:t>
      </w:r>
      <w:r>
        <w:rPr>
          <w:rFonts w:ascii="Times New Roman" w:hAnsi="Times New Roman" w:cs="Times New Roman"/>
          <w:sz w:val="24"/>
        </w:rPr>
        <w:t xml:space="preserve">. The jury came to a consensus after </w:t>
      </w:r>
      <w:r w:rsidRPr="0015054B">
        <w:rPr>
          <w:rFonts w:ascii="Times New Roman" w:hAnsi="Times New Roman" w:cs="Times New Roman"/>
          <w:sz w:val="24"/>
        </w:rPr>
        <w:t>the evidence presented before them</w:t>
      </w:r>
      <w:r>
        <w:rPr>
          <w:rFonts w:ascii="Times New Roman" w:hAnsi="Times New Roman" w:cs="Times New Roman"/>
          <w:sz w:val="24"/>
        </w:rPr>
        <w:t xml:space="preserve"> failed to be compelling</w:t>
      </w:r>
      <w:r w:rsidRPr="0015054B">
        <w:rPr>
          <w:rFonts w:ascii="Times New Roman" w:hAnsi="Times New Roman" w:cs="Times New Roman"/>
          <w:sz w:val="24"/>
        </w:rPr>
        <w:t>. In the end, they found. The evidence</w:t>
      </w:r>
      <w:r>
        <w:rPr>
          <w:rFonts w:ascii="Times New Roman" w:hAnsi="Times New Roman" w:cs="Times New Roman"/>
          <w:sz w:val="24"/>
        </w:rPr>
        <w:t xml:space="preserve"> presented before the jury included the testim</w:t>
      </w:r>
      <w:r>
        <w:rPr>
          <w:rFonts w:ascii="Times New Roman" w:hAnsi="Times New Roman" w:cs="Times New Roman"/>
          <w:sz w:val="24"/>
        </w:rPr>
        <w:t xml:space="preserve">ony of two neighbors, the boy's friends, and the knife sold to the boy by the pawnbroker.  </w:t>
      </w:r>
    </w:p>
    <w:p w14:paraId="7209CCDA" w14:textId="77777777" w:rsidR="00FC4DD3" w:rsidRPr="0015054B" w:rsidRDefault="00844EF5" w:rsidP="00FC4DD3">
      <w:pPr>
        <w:spacing w:line="480" w:lineRule="auto"/>
        <w:ind w:firstLine="720"/>
        <w:rPr>
          <w:rFonts w:ascii="Times New Roman" w:hAnsi="Times New Roman" w:cs="Times New Roman"/>
          <w:sz w:val="24"/>
        </w:rPr>
      </w:pPr>
      <w:r>
        <w:rPr>
          <w:rFonts w:ascii="Times New Roman" w:hAnsi="Times New Roman" w:cs="Times New Roman"/>
          <w:sz w:val="24"/>
        </w:rPr>
        <w:t>One of the witnesses, the boy's neighbor claims that she saw the boy murder his father through a peephole. the assumption made by the prosecution on this witness' s</w:t>
      </w:r>
      <w:r>
        <w:rPr>
          <w:rFonts w:ascii="Times New Roman" w:hAnsi="Times New Roman" w:cs="Times New Roman"/>
          <w:sz w:val="24"/>
        </w:rPr>
        <w:t xml:space="preserve">tatement is the peephole was larger enough for her to see the entire living room of the boy's house. Besides, the same witness claims that she heard the boy's father fall down and later saw the boy ran away from the house. </w:t>
      </w:r>
      <w:r w:rsidR="005958C9">
        <w:rPr>
          <w:rFonts w:ascii="Times New Roman" w:hAnsi="Times New Roman" w:cs="Times New Roman"/>
          <w:sz w:val="24"/>
        </w:rPr>
        <w:t xml:space="preserve">The jury called this assumption to question and it was found that the woman was on her way to her bedroom when she saw the boy ran from the crime scene. It was, therefore, difficult to determine the credibility of her statement given that it was dark, the old lady uses glasses, and there was a noisy train passing by. All </w:t>
      </w:r>
      <w:r w:rsidR="00774F2B">
        <w:rPr>
          <w:rFonts w:ascii="Times New Roman" w:hAnsi="Times New Roman" w:cs="Times New Roman"/>
          <w:sz w:val="24"/>
        </w:rPr>
        <w:t>these</w:t>
      </w:r>
      <w:r w:rsidR="005958C9">
        <w:rPr>
          <w:rFonts w:ascii="Times New Roman" w:hAnsi="Times New Roman" w:cs="Times New Roman"/>
          <w:sz w:val="24"/>
        </w:rPr>
        <w:t xml:space="preserve"> </w:t>
      </w:r>
      <w:r w:rsidR="00774F2B">
        <w:rPr>
          <w:rFonts w:ascii="Times New Roman" w:hAnsi="Times New Roman" w:cs="Times New Roman"/>
          <w:sz w:val="24"/>
        </w:rPr>
        <w:t>assumptions</w:t>
      </w:r>
      <w:r w:rsidR="005958C9">
        <w:rPr>
          <w:rFonts w:ascii="Times New Roman" w:hAnsi="Times New Roman" w:cs="Times New Roman"/>
          <w:sz w:val="24"/>
        </w:rPr>
        <w:t xml:space="preserve"> </w:t>
      </w:r>
      <w:r w:rsidR="00774F2B">
        <w:rPr>
          <w:rFonts w:ascii="Times New Roman" w:hAnsi="Times New Roman" w:cs="Times New Roman"/>
          <w:sz w:val="24"/>
        </w:rPr>
        <w:t>further</w:t>
      </w:r>
      <w:r w:rsidR="005958C9">
        <w:rPr>
          <w:rFonts w:ascii="Times New Roman" w:hAnsi="Times New Roman" w:cs="Times New Roman"/>
          <w:sz w:val="24"/>
        </w:rPr>
        <w:t xml:space="preserve"> question if the suspect is indeed the killer. </w:t>
      </w:r>
      <w:r w:rsidR="00774F2B">
        <w:rPr>
          <w:rFonts w:ascii="Times New Roman" w:hAnsi="Times New Roman" w:cs="Times New Roman"/>
          <w:sz w:val="24"/>
        </w:rPr>
        <w:t>To verify the new assumptions, the only way that the accused would have committed the crime is that the darkness and the noisy train provided a conducive environment for him to kill his father and wipe off his fingerprints from the murder weapon.</w:t>
      </w:r>
    </w:p>
    <w:p w14:paraId="7D04A8F9" w14:textId="77777777" w:rsidR="00B64287" w:rsidRDefault="00844EF5">
      <w:pPr>
        <w:rPr>
          <w:rFonts w:ascii="Times New Roman" w:hAnsi="Times New Roman" w:cs="Times New Roman"/>
          <w:b/>
          <w:sz w:val="24"/>
        </w:rPr>
      </w:pPr>
      <w:r>
        <w:rPr>
          <w:rFonts w:ascii="Times New Roman" w:hAnsi="Times New Roman" w:cs="Times New Roman"/>
          <w:b/>
          <w:sz w:val="24"/>
        </w:rPr>
        <w:br w:type="page"/>
      </w:r>
    </w:p>
    <w:p w14:paraId="36D35A4F" w14:textId="77777777" w:rsidR="00B64287" w:rsidRPr="00B64287" w:rsidRDefault="00844EF5" w:rsidP="00B64287">
      <w:pPr>
        <w:spacing w:line="480" w:lineRule="auto"/>
        <w:rPr>
          <w:rFonts w:ascii="Times New Roman" w:hAnsi="Times New Roman" w:cs="Times New Roman"/>
          <w:b/>
          <w:sz w:val="24"/>
        </w:rPr>
      </w:pPr>
      <w:r w:rsidRPr="00B64287">
        <w:rPr>
          <w:rFonts w:ascii="Times New Roman" w:hAnsi="Times New Roman" w:cs="Times New Roman"/>
          <w:b/>
          <w:sz w:val="24"/>
        </w:rPr>
        <w:lastRenderedPageBreak/>
        <w:t xml:space="preserve">Reference </w:t>
      </w:r>
    </w:p>
    <w:p w14:paraId="653C5A4B" w14:textId="77777777" w:rsidR="00B64287" w:rsidRPr="0015054B" w:rsidRDefault="00844EF5" w:rsidP="00B64287">
      <w:pPr>
        <w:spacing w:line="480" w:lineRule="auto"/>
        <w:ind w:left="720" w:hanging="720"/>
        <w:rPr>
          <w:rFonts w:ascii="Times New Roman" w:hAnsi="Times New Roman" w:cs="Times New Roman"/>
          <w:sz w:val="24"/>
        </w:rPr>
      </w:pPr>
      <w:r w:rsidRPr="0015054B">
        <w:rPr>
          <w:rFonts w:ascii="Times New Roman" w:hAnsi="Times New Roman" w:cs="Times New Roman"/>
          <w:sz w:val="24"/>
        </w:rPr>
        <w:t xml:space="preserve">Fonda H. (1957). 12 ANGRY MEN. Accessed [online] at </w:t>
      </w:r>
      <w:hyperlink r:id="rId6" w:history="1">
        <w:r w:rsidRPr="0015054B">
          <w:rPr>
            <w:rStyle w:val="Hyperlink"/>
            <w:rFonts w:ascii="Times New Roman" w:hAnsi="Times New Roman" w:cs="Times New Roman"/>
            <w:sz w:val="24"/>
          </w:rPr>
          <w:t>https://www.youtube.com/watch?v=ngbEpZ0tTjI</w:t>
        </w:r>
      </w:hyperlink>
      <w:r w:rsidRPr="0015054B">
        <w:rPr>
          <w:rFonts w:ascii="Times New Roman" w:hAnsi="Times New Roman" w:cs="Times New Roman"/>
          <w:sz w:val="24"/>
        </w:rPr>
        <w:t xml:space="preserve"> </w:t>
      </w:r>
    </w:p>
    <w:p w14:paraId="5760E808" w14:textId="77777777" w:rsidR="007F491C" w:rsidRDefault="007F491C"/>
    <w:sectPr w:rsidR="007F491C" w:rsidSect="006619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32E1A1" w14:textId="77777777" w:rsidR="00844EF5" w:rsidRDefault="00844EF5">
      <w:pPr>
        <w:spacing w:after="0" w:line="240" w:lineRule="auto"/>
      </w:pPr>
      <w:r>
        <w:separator/>
      </w:r>
    </w:p>
  </w:endnote>
  <w:endnote w:type="continuationSeparator" w:id="0">
    <w:p w14:paraId="39AB9A99" w14:textId="77777777" w:rsidR="00844EF5" w:rsidRDefault="0084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37430" w14:textId="77777777" w:rsidR="00844EF5" w:rsidRDefault="00844EF5">
      <w:pPr>
        <w:spacing w:after="0" w:line="240" w:lineRule="auto"/>
      </w:pPr>
      <w:r>
        <w:separator/>
      </w:r>
    </w:p>
  </w:footnote>
  <w:footnote w:type="continuationSeparator" w:id="0">
    <w:p w14:paraId="55359D36" w14:textId="77777777" w:rsidR="00844EF5" w:rsidRDefault="00844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4714327"/>
      <w:docPartObj>
        <w:docPartGallery w:val="Page Numbers (Top of Page)"/>
        <w:docPartUnique/>
      </w:docPartObj>
    </w:sdtPr>
    <w:sdtEndPr>
      <w:rPr>
        <w:noProof/>
      </w:rPr>
    </w:sdtEndPr>
    <w:sdtContent>
      <w:p w14:paraId="03D074C4" w14:textId="0AC6E8D2" w:rsidR="001C478C" w:rsidRDefault="006619D7">
        <w:pPr>
          <w:pStyle w:val="Header"/>
          <w:jc w:val="right"/>
        </w:pPr>
        <w:r w:rsidRPr="006619D7">
          <w:rPr>
            <w:rFonts w:ascii="Times New Roman" w:hAnsi="Times New Roman" w:cs="Times New Roman"/>
            <w:sz w:val="24"/>
            <w:szCs w:val="24"/>
          </w:rPr>
          <w:t>12 ANGRY MEN-EVIDENCE ANALYSIS</w:t>
        </w:r>
        <w:r>
          <w:t xml:space="preserve">                                                                                                    </w:t>
        </w:r>
        <w:r w:rsidR="00844EF5">
          <w:fldChar w:fldCharType="begin"/>
        </w:r>
        <w:r w:rsidR="00844EF5">
          <w:instrText xml:space="preserve"> PAGE   \* MERGEFORMAT </w:instrText>
        </w:r>
        <w:r w:rsidR="00844EF5">
          <w:fldChar w:fldCharType="separate"/>
        </w:r>
        <w:r w:rsidR="00B64287">
          <w:rPr>
            <w:noProof/>
          </w:rPr>
          <w:t>3</w:t>
        </w:r>
        <w:r w:rsidR="00844EF5">
          <w:rPr>
            <w:noProof/>
          </w:rPr>
          <w:fldChar w:fldCharType="end"/>
        </w:r>
      </w:p>
    </w:sdtContent>
  </w:sdt>
  <w:p w14:paraId="6F1C3E78" w14:textId="77777777" w:rsidR="001C478C" w:rsidRDefault="001C4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6F645" w14:textId="1AA06514" w:rsidR="001C478C" w:rsidRPr="001C478C" w:rsidRDefault="00844EF5" w:rsidP="006619D7">
    <w:pPr>
      <w:spacing w:line="480" w:lineRule="auto"/>
      <w:rPr>
        <w:rFonts w:ascii="Times New Roman" w:hAnsi="Times New Roman" w:cs="Times New Roman"/>
        <w:sz w:val="24"/>
        <w:szCs w:val="24"/>
      </w:rPr>
    </w:pPr>
    <w:r w:rsidRPr="001C478C">
      <w:rPr>
        <w:rFonts w:ascii="Times New Roman" w:hAnsi="Times New Roman" w:cs="Times New Roman"/>
        <w:sz w:val="24"/>
        <w:szCs w:val="24"/>
      </w:rPr>
      <w:t xml:space="preserve">Running Head: </w:t>
    </w:r>
    <w:r w:rsidR="006619D7" w:rsidRPr="001C478C">
      <w:rPr>
        <w:rFonts w:ascii="Times New Roman" w:hAnsi="Times New Roman" w:cs="Times New Roman"/>
        <w:sz w:val="24"/>
        <w:szCs w:val="24"/>
      </w:rPr>
      <w:t>12 ANGRY MEN-EVIDENCE ANALYSIS</w:t>
    </w:r>
    <w:r w:rsidR="006619D7">
      <w:rPr>
        <w:rFonts w:ascii="Times New Roman" w:hAnsi="Times New Roman" w:cs="Times New Roman"/>
        <w:sz w:val="24"/>
        <w:szCs w:val="24"/>
      </w:rPr>
      <w:t xml:space="preserve">                                                         1    </w:t>
    </w:r>
  </w:p>
  <w:p w14:paraId="1CE291D5" w14:textId="77777777" w:rsidR="001C478C" w:rsidRDefault="001C47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8A0"/>
    <w:rsid w:val="0015054B"/>
    <w:rsid w:val="001C478C"/>
    <w:rsid w:val="001E471B"/>
    <w:rsid w:val="005958C9"/>
    <w:rsid w:val="006619D7"/>
    <w:rsid w:val="00774F2B"/>
    <w:rsid w:val="007F491C"/>
    <w:rsid w:val="00844EF5"/>
    <w:rsid w:val="00B64287"/>
    <w:rsid w:val="00D058A0"/>
    <w:rsid w:val="00FC4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217E"/>
  <w15:chartTrackingRefBased/>
  <w15:docId w15:val="{9117C463-7796-4963-84A5-E100FEC6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78C"/>
  </w:style>
  <w:style w:type="paragraph" w:styleId="Footer">
    <w:name w:val="footer"/>
    <w:basedOn w:val="Normal"/>
    <w:link w:val="FooterChar"/>
    <w:uiPriority w:val="99"/>
    <w:unhideWhenUsed/>
    <w:rsid w:val="001C4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78C"/>
  </w:style>
  <w:style w:type="character" w:styleId="Hyperlink">
    <w:name w:val="Hyperlink"/>
    <w:basedOn w:val="DefaultParagraphFont"/>
    <w:uiPriority w:val="99"/>
    <w:unhideWhenUsed/>
    <w:rsid w:val="00B642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gbEpZ0tTj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2020-10-31T19:50:00Z</dcterms:created>
  <dcterms:modified xsi:type="dcterms:W3CDTF">2020-10-31T19:50:00Z</dcterms:modified>
</cp:coreProperties>
</file>